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BA505" w14:textId="77777777" w:rsidR="00CF1598" w:rsidRPr="00F46453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14:paraId="1EE68D48" w14:textId="77777777" w:rsidR="00CF1598" w:rsidRPr="00F46453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Философия және саясаттану факультеті</w:t>
      </w:r>
    </w:p>
    <w:p w14:paraId="0DC6BC2E" w14:textId="77777777" w:rsidR="00CF1598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Педагогика және білім беру менеджменті кафедрасы</w:t>
      </w:r>
    </w:p>
    <w:p w14:paraId="6086D757" w14:textId="1B5C8619" w:rsidR="009D2F9B" w:rsidRPr="00F46453" w:rsidRDefault="009D2F9B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«Педагогика және психология» мамандығы</w:t>
      </w:r>
    </w:p>
    <w:p w14:paraId="1C2DECF5" w14:textId="7176E62D" w:rsidR="00CF1598" w:rsidRPr="009F6A9D" w:rsidRDefault="00CF1598" w:rsidP="00CF159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6A9D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B6574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Мектеп пен жоғары оқу орны </w:t>
      </w:r>
      <w:r w:rsidRPr="009F6A9D">
        <w:rPr>
          <w:rFonts w:ascii="Times New Roman" w:hAnsi="Times New Roman" w:cs="Times New Roman"/>
          <w:b/>
          <w:lang w:val="kk-KZ"/>
        </w:rPr>
        <w:t xml:space="preserve"> білім беру бағдарламасын жобалау</w:t>
      </w:r>
      <w:r w:rsidRPr="009F6A9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курсы бойынша </w:t>
      </w:r>
      <w:r w:rsidR="000361F6">
        <w:rPr>
          <w:rFonts w:ascii="Times New Roman" w:hAnsi="Times New Roman" w:cs="Times New Roman"/>
          <w:b/>
          <w:sz w:val="24"/>
          <w:szCs w:val="24"/>
          <w:lang w:val="kk-KZ"/>
        </w:rPr>
        <w:t>МӨЖ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нұсқаулық</w:t>
      </w:r>
    </w:p>
    <w:p w14:paraId="28E827FB" w14:textId="436AEF05" w:rsidR="00CF1598" w:rsidRPr="00CE16E6" w:rsidRDefault="00D26071" w:rsidP="00CF159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Көктем</w:t>
      </w:r>
      <w:r w:rsidR="00CF1598">
        <w:rPr>
          <w:rFonts w:ascii="Times New Roman" w:hAnsi="Times New Roman" w:cs="Times New Roman"/>
          <w:b/>
          <w:sz w:val="24"/>
          <w:szCs w:val="24"/>
          <w:lang w:val="kk-KZ"/>
        </w:rPr>
        <w:t>гі семестр 20</w:t>
      </w:r>
      <w:r w:rsidR="007E77BE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7E77BE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CF1598" w:rsidRPr="000B46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14:paraId="6D528BC4" w14:textId="77777777" w:rsidR="00CF1598" w:rsidRPr="00CE16E6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4C2A6FA" w14:textId="77777777" w:rsidR="009D2F9B" w:rsidRPr="00A307C3" w:rsidRDefault="009D2F9B" w:rsidP="009D2F9B">
      <w:pPr>
        <w:rPr>
          <w:b/>
          <w:lang w:val="kk-KZ"/>
        </w:rPr>
      </w:pPr>
      <w:r w:rsidRPr="00A307C3">
        <w:rPr>
          <w:b/>
          <w:bCs/>
          <w:lang w:val="kk-KZ"/>
        </w:rPr>
        <w:t>МӨЖ / МОӨЖ бойынша тапсырмалар және әдістемелік ұсыныстар</w:t>
      </w:r>
      <w:r w:rsidRPr="00A307C3">
        <w:rPr>
          <w:lang w:val="kk-KZ"/>
        </w:rPr>
        <w:t>.</w:t>
      </w:r>
    </w:p>
    <w:p w14:paraId="4A8CA6C0" w14:textId="77777777" w:rsidR="009D2F9B" w:rsidRPr="009D2F9B" w:rsidRDefault="009D2F9B" w:rsidP="009D2F9B">
      <w:pPr>
        <w:tabs>
          <w:tab w:val="left" w:pos="64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  <w:r w:rsidRPr="009D2F9B">
        <w:rPr>
          <w:rFonts w:ascii="Times New Roman" w:hAnsi="Times New Roman" w:cs="Times New Roman"/>
          <w:b/>
          <w:bCs/>
          <w:sz w:val="24"/>
          <w:szCs w:val="24"/>
          <w:lang w:val="kk-KZ"/>
        </w:rPr>
        <w:t>1-МОӨЖ</w:t>
      </w:r>
      <w:r w:rsidRPr="009D2F9B"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>.</w:t>
      </w:r>
    </w:p>
    <w:p w14:paraId="10E5FD1A" w14:textId="77777777" w:rsidR="009D2F9B" w:rsidRPr="009D2F9B" w:rsidRDefault="009D2F9B" w:rsidP="009D2F9B">
      <w:pPr>
        <w:tabs>
          <w:tab w:val="left" w:pos="64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</w:p>
    <w:p w14:paraId="622B90C1" w14:textId="77777777" w:rsidR="009D2F9B" w:rsidRPr="009D2F9B" w:rsidRDefault="009D2F9B" w:rsidP="009D2F9B">
      <w:pPr>
        <w:tabs>
          <w:tab w:val="left" w:pos="64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 xml:space="preserve">1. Мектептің тұтас педагогикалық үдерісін  жоспарлауды сипаттаңыз. </w:t>
      </w:r>
    </w:p>
    <w:p w14:paraId="3C5D32CD" w14:textId="77777777" w:rsidR="009D2F9B" w:rsidRPr="009D2F9B" w:rsidRDefault="009D2F9B" w:rsidP="009D2F9B">
      <w:pPr>
        <w:tabs>
          <w:tab w:val="left" w:pos="64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>2. Білім беру менеджерінің көшбасшылығы және көшбасшылық қабілетін талдаңыз.</w:t>
      </w:r>
    </w:p>
    <w:p w14:paraId="5E72B185" w14:textId="77777777" w:rsidR="009D2F9B" w:rsidRPr="009D2F9B" w:rsidRDefault="009D2F9B" w:rsidP="009D2F9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b/>
          <w:bCs/>
          <w:sz w:val="24"/>
          <w:szCs w:val="24"/>
          <w:lang w:val="kk-KZ"/>
        </w:rPr>
        <w:t>2-МОӨЖ</w:t>
      </w:r>
    </w:p>
    <w:p w14:paraId="71112D5B" w14:textId="77777777" w:rsidR="009D2F9B" w:rsidRPr="009D2F9B" w:rsidRDefault="009D2F9B" w:rsidP="009D2F9B">
      <w:pPr>
        <w:ind w:right="-143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9D2F9B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1. </w:t>
      </w:r>
      <w:r w:rsidRPr="009D2F9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Педагогикалық қарым-қатынас  және басқару этикасы.</w:t>
      </w:r>
    </w:p>
    <w:p w14:paraId="3B05E76E" w14:textId="77777777" w:rsidR="009D2F9B" w:rsidRPr="009D2F9B" w:rsidRDefault="009D2F9B" w:rsidP="009D2F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2F9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2. Технологиялық тәсіл негізінде мектепті басқаруды талдаңыз.</w:t>
      </w:r>
    </w:p>
    <w:p w14:paraId="6C8C4C09" w14:textId="77777777" w:rsidR="009D2F9B" w:rsidRPr="009D2F9B" w:rsidRDefault="009D2F9B" w:rsidP="009D2F9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b/>
          <w:bCs/>
          <w:sz w:val="24"/>
          <w:szCs w:val="24"/>
          <w:lang w:val="kk-KZ"/>
        </w:rPr>
        <w:t>3-МОӨЖ</w:t>
      </w:r>
    </w:p>
    <w:p w14:paraId="5D4DF6BF" w14:textId="77777777" w:rsidR="009D2F9B" w:rsidRPr="009D2F9B" w:rsidRDefault="009D2F9B" w:rsidP="009D2F9B">
      <w:pPr>
        <w:ind w:right="-143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D2F9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1. Шетелдік   ғалымдардың ғылыми  еңбектері  негізінде  басқару принциптерін талдау. </w:t>
      </w:r>
      <w:r w:rsidRPr="009D2F9B">
        <w:rPr>
          <w:rFonts w:ascii="Times New Roman" w:eastAsiaTheme="minorHAnsi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9D2F9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</w:t>
      </w:r>
    </w:p>
    <w:p w14:paraId="12FFD26F" w14:textId="77777777" w:rsidR="009D2F9B" w:rsidRPr="009D2F9B" w:rsidRDefault="009D2F9B" w:rsidP="009D2F9B">
      <w:pPr>
        <w:pStyle w:val="1-"/>
        <w:ind w:firstLine="0"/>
        <w:rPr>
          <w:sz w:val="24"/>
          <w:szCs w:val="24"/>
          <w:lang w:val="kk-KZ"/>
        </w:rPr>
      </w:pPr>
      <w:r w:rsidRPr="009D2F9B">
        <w:rPr>
          <w:rFonts w:eastAsiaTheme="minorHAnsi"/>
          <w:bCs/>
          <w:sz w:val="24"/>
          <w:szCs w:val="24"/>
          <w:lang w:val="kk-KZ" w:eastAsia="en-US"/>
        </w:rPr>
        <w:t xml:space="preserve">2. </w:t>
      </w:r>
      <w:r w:rsidRPr="009D2F9B">
        <w:rPr>
          <w:rFonts w:eastAsiaTheme="minorHAnsi"/>
          <w:sz w:val="24"/>
          <w:szCs w:val="24"/>
          <w:lang w:val="kk-KZ" w:eastAsia="en-US"/>
        </w:rPr>
        <w:t>Басқару жағдаяттарының шешімін табудың жаңа тәсілдері .</w:t>
      </w:r>
    </w:p>
    <w:p w14:paraId="7B38A604" w14:textId="77777777" w:rsidR="009D2F9B" w:rsidRPr="009D2F9B" w:rsidRDefault="009D2F9B" w:rsidP="009D2F9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b/>
          <w:bCs/>
          <w:sz w:val="24"/>
          <w:szCs w:val="24"/>
          <w:lang w:val="kk-KZ"/>
        </w:rPr>
        <w:t>4-МОӨЖ.</w:t>
      </w:r>
    </w:p>
    <w:p w14:paraId="4745E269" w14:textId="77777777" w:rsidR="009D2F9B" w:rsidRPr="009D2F9B" w:rsidRDefault="009D2F9B" w:rsidP="009D2F9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 xml:space="preserve">Мектептегі әкімшілік басқаруға  ұсыныстар жазу </w:t>
      </w:r>
    </w:p>
    <w:p w14:paraId="5F0BB2D4" w14:textId="77777777" w:rsidR="009D2F9B" w:rsidRPr="009D2F9B" w:rsidRDefault="009D2F9B" w:rsidP="009D2F9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D2F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Pr="009D2F9B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 xml:space="preserve"> Болашақ үздік мектептің  құрылымдық-логикалық сызбасын</w:t>
      </w:r>
    </w:p>
    <w:p w14:paraId="5ED8634E" w14:textId="77777777" w:rsidR="009D2F9B" w:rsidRPr="009D2F9B" w:rsidRDefault="009D2F9B" w:rsidP="009D2F9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5-МОӨЖ. </w:t>
      </w:r>
    </w:p>
    <w:p w14:paraId="29A16788" w14:textId="2C6F5B4F" w:rsidR="001473FA" w:rsidRPr="009D2F9B" w:rsidRDefault="009D2F9B" w:rsidP="00CF159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2F9B">
        <w:rPr>
          <w:rFonts w:ascii="Times New Roman" w:hAnsi="Times New Roman" w:cs="Times New Roman"/>
          <w:sz w:val="24"/>
          <w:szCs w:val="24"/>
          <w:lang w:val="kk-KZ"/>
        </w:rPr>
        <w:t>Болашақ маманның басқарушылық құзыреттілігін қалыптастыру. Слайд.</w:t>
      </w:r>
    </w:p>
    <w:p w14:paraId="300D91DE" w14:textId="77777777" w:rsidR="000361F6" w:rsidRPr="002004D5" w:rsidRDefault="000361F6" w:rsidP="00CF1598">
      <w:pPr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0361F6" w:rsidRPr="00CE16E6" w14:paraId="4AA8033E" w14:textId="77777777" w:rsidTr="00500D8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B3BD" w14:textId="77777777" w:rsidR="000361F6" w:rsidRPr="00CE16E6" w:rsidRDefault="000361F6" w:rsidP="00500D8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Style w:val="shorttext"/>
                <w:rFonts w:ascii="Times New Roman" w:hAnsi="Times New Roman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1514" w14:textId="77777777" w:rsidR="000361F6" w:rsidRDefault="000361F6" w:rsidP="00500D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Fonts w:ascii="Times New Roman" w:hAnsi="Times New Roman" w:cs="Times New Roman"/>
                <w:b/>
                <w:lang w:val="kk-KZ"/>
              </w:rPr>
              <w:t>Әдебиет</w:t>
            </w:r>
          </w:p>
          <w:p w14:paraId="692A7BAD" w14:textId="77777777" w:rsidR="000361F6" w:rsidRDefault="000361F6" w:rsidP="00500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6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14:paraId="1DD78CC4" w14:textId="77777777" w:rsidR="000361F6" w:rsidRPr="0050646D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1. Ахметова Г.К.,Паршина Г.Н., М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ынбаева А.К.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, Алыбаева А.М. Проектирование образовательных программ; сравнительное образование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 Алматы: Қазақ университеті , 20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4 с.</w:t>
            </w:r>
          </w:p>
          <w:p w14:paraId="71400AC6" w14:textId="77777777" w:rsidR="000361F6" w:rsidRPr="0050646D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2.Ахметова Г.К., Исаева З.А. Педагогика. Учебник для магистратуры университетов.- Алматы: Қазақ университеті, 2006.-328 с. </w:t>
            </w:r>
          </w:p>
          <w:p w14:paraId="40EA4A63" w14:textId="77777777" w:rsidR="000361F6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3.Байденко В.И. Болонский процесс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: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курс  лекций. – М.: Логос, 2004.- 208 с.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</w:t>
            </w:r>
          </w:p>
          <w:p w14:paraId="77348690" w14:textId="77777777" w:rsidR="000361F6" w:rsidRPr="0050646D" w:rsidRDefault="000361F6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51B30E8" w14:textId="77777777" w:rsidR="000361F6" w:rsidRPr="003C3C2B" w:rsidRDefault="000361F6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  <w:p w14:paraId="6F301204" w14:textId="77777777" w:rsidR="000361F6" w:rsidRPr="003C3C2B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C3C2B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14:paraId="22300636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Беспалько В.П. Системно-методическое обеспечение учебно-воспитательного процесса подготовки специалистов.- М.: Высшая школа, 1989.</w:t>
            </w:r>
          </w:p>
          <w:p w14:paraId="276B08AE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lastRenderedPageBreak/>
              <w:t xml:space="preserve">2.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5038C47D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3.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Berdahl, R. Universities and Society: Mutual Obligations / R. Berdahl // Ontario Universities: Access, Operations and Funding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/ Eds. D. Conklin, T. Courchene.  Toronto: Ontario Economic Council, 1985. P. 7.</w:t>
            </w:r>
          </w:p>
          <w:p w14:paraId="2CD6E1FA" w14:textId="77777777" w:rsidR="000361F6" w:rsidRPr="00CE16E6" w:rsidRDefault="000361F6" w:rsidP="00500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6600"/>
                <w:lang w:val="kk-KZ"/>
              </w:rPr>
            </w:pP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4.</w:t>
            </w: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Martí, Juanjo. (2010). University Social Responsibility: Methodological Development Proposal. // URL: http://www.guninetwork.org/resources/he-articles/university-social-responsibility-methodological-development-proposal.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(дата обращения 21.10.15).</w:t>
            </w:r>
          </w:p>
        </w:tc>
      </w:tr>
    </w:tbl>
    <w:p w14:paraId="2A91500B" w14:textId="77777777" w:rsidR="000361F6" w:rsidRPr="00CF1598" w:rsidRDefault="000361F6" w:rsidP="00CF1598"/>
    <w:sectPr w:rsidR="000361F6" w:rsidRPr="00CF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94B3C"/>
    <w:multiLevelType w:val="hybridMultilevel"/>
    <w:tmpl w:val="B50E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90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75"/>
    <w:rsid w:val="000361F6"/>
    <w:rsid w:val="001473FA"/>
    <w:rsid w:val="002004D5"/>
    <w:rsid w:val="0048429D"/>
    <w:rsid w:val="00507FDB"/>
    <w:rsid w:val="007E77BE"/>
    <w:rsid w:val="00827875"/>
    <w:rsid w:val="00900E64"/>
    <w:rsid w:val="009C5BFC"/>
    <w:rsid w:val="009D2F9B"/>
    <w:rsid w:val="00B65746"/>
    <w:rsid w:val="00CF1598"/>
    <w:rsid w:val="00D26071"/>
    <w:rsid w:val="00D72922"/>
    <w:rsid w:val="00EC5787"/>
    <w:rsid w:val="00FD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FBB7"/>
  <w15:chartTrackingRefBased/>
  <w15:docId w15:val="{3B9BE394-692F-477A-A7E9-2C31CD7D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5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CF1598"/>
  </w:style>
  <w:style w:type="paragraph" w:styleId="a3">
    <w:name w:val="List Paragraph"/>
    <w:basedOn w:val="a"/>
    <w:qFormat/>
    <w:rsid w:val="00CF1598"/>
    <w:pPr>
      <w:ind w:left="720"/>
      <w:contextualSpacing/>
    </w:pPr>
    <w:rPr>
      <w:rFonts w:eastAsiaTheme="minorHAnsi"/>
      <w:lang w:eastAsia="en-US"/>
    </w:rPr>
  </w:style>
  <w:style w:type="paragraph" w:customStyle="1" w:styleId="1-">
    <w:name w:val="1-текст"/>
    <w:basedOn w:val="a4"/>
    <w:rsid w:val="009D2F9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Body Text"/>
    <w:basedOn w:val="a"/>
    <w:link w:val="a5"/>
    <w:uiPriority w:val="99"/>
    <w:semiHidden/>
    <w:unhideWhenUsed/>
    <w:rsid w:val="009D2F9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D2F9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Алгожаева Нурсулу</dc:creator>
  <cp:keywords/>
  <dc:description/>
  <cp:lastModifiedBy>Куаныш Молдасан</cp:lastModifiedBy>
  <cp:revision>12</cp:revision>
  <dcterms:created xsi:type="dcterms:W3CDTF">2018-12-14T10:20:00Z</dcterms:created>
  <dcterms:modified xsi:type="dcterms:W3CDTF">2026-01-16T13:58:00Z</dcterms:modified>
</cp:coreProperties>
</file>